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5711" w14:textId="7A7C1877" w:rsidR="00935E44" w:rsidRPr="00935E44" w:rsidRDefault="00935E44" w:rsidP="00935E44">
      <w:pPr>
        <w:pStyle w:val="NormalWeb"/>
        <w:jc w:val="center"/>
        <w:rPr>
          <w:color w:val="000000"/>
          <w:sz w:val="27"/>
          <w:szCs w:val="27"/>
          <w:u w:val="single"/>
        </w:rPr>
      </w:pPr>
      <w:r w:rsidRPr="00935E44">
        <w:rPr>
          <w:color w:val="000000"/>
          <w:sz w:val="27"/>
          <w:szCs w:val="27"/>
          <w:u w:val="single"/>
        </w:rPr>
        <w:t>Curriculum Vitae</w:t>
      </w:r>
    </w:p>
    <w:p w14:paraId="0FF3F3A1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Dr. David F. Lindenfeld </w:t>
      </w:r>
    </w:p>
    <w:p w14:paraId="5EFD2E92" w14:textId="188A57E5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4759 Newcomb</w:t>
      </w:r>
      <w:r>
        <w:rPr>
          <w:color w:val="000000"/>
          <w:sz w:val="27"/>
          <w:szCs w:val="27"/>
        </w:rPr>
        <w:t xml:space="preserve"> Dr.</w:t>
      </w:r>
    </w:p>
    <w:p w14:paraId="77BD5B1E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Baton Rouge, LA 70803</w:t>
      </w:r>
    </w:p>
    <w:p w14:paraId="2DBA8BFD" w14:textId="3C5841AE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225-766-1983(h)</w:t>
      </w:r>
    </w:p>
    <w:p w14:paraId="5766B6AB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email: hylind@lsu.edu</w:t>
      </w:r>
    </w:p>
    <w:p w14:paraId="1A7A951E" w14:textId="77777777" w:rsidR="00935E44" w:rsidRPr="00935E44" w:rsidRDefault="00935E44" w:rsidP="00935E44">
      <w:pPr>
        <w:pStyle w:val="NormalWeb"/>
        <w:rPr>
          <w:color w:val="000000"/>
          <w:sz w:val="27"/>
          <w:szCs w:val="27"/>
          <w:u w:val="single"/>
        </w:rPr>
      </w:pPr>
      <w:r w:rsidRPr="00935E44">
        <w:rPr>
          <w:color w:val="000000"/>
          <w:sz w:val="27"/>
          <w:szCs w:val="27"/>
          <w:u w:val="single"/>
        </w:rPr>
        <w:t>Education</w:t>
      </w:r>
    </w:p>
    <w:p w14:paraId="6BB74EF3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A.B. Princeton University, 1965 (German)</w:t>
      </w:r>
    </w:p>
    <w:p w14:paraId="725CC32D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M.A.T. Harvard University, 1966 (Social Studies)</w:t>
      </w:r>
    </w:p>
    <w:p w14:paraId="6BB87BC6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PhD. University of Chicago, 1973 (History)</w:t>
      </w:r>
    </w:p>
    <w:p w14:paraId="1F714076" w14:textId="77777777" w:rsidR="00935E44" w:rsidRPr="00935E44" w:rsidRDefault="00935E44" w:rsidP="00935E44">
      <w:pPr>
        <w:pStyle w:val="NormalWeb"/>
        <w:rPr>
          <w:color w:val="000000"/>
          <w:sz w:val="27"/>
          <w:szCs w:val="27"/>
          <w:u w:val="single"/>
        </w:rPr>
      </w:pPr>
      <w:r w:rsidRPr="00935E44">
        <w:rPr>
          <w:color w:val="000000"/>
          <w:sz w:val="27"/>
          <w:szCs w:val="27"/>
          <w:u w:val="single"/>
        </w:rPr>
        <w:t>Teaching Experience</w:t>
      </w:r>
    </w:p>
    <w:p w14:paraId="56C2A723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Assistant Professor, Ohio State University, 1972-1974</w:t>
      </w:r>
    </w:p>
    <w:p w14:paraId="0492D35E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Assistant Professor, Louisiana State University, 1974-1979</w:t>
      </w:r>
    </w:p>
    <w:p w14:paraId="0FC374F9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Associate Professor, Louisiana State University, 1979-1997</w:t>
      </w:r>
    </w:p>
    <w:p w14:paraId="586B344B" w14:textId="1809B03B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Professor, Louisiana State University, 1997-</w:t>
      </w:r>
      <w:r>
        <w:rPr>
          <w:color w:val="000000"/>
          <w:sz w:val="27"/>
          <w:szCs w:val="27"/>
        </w:rPr>
        <w:t>2022</w:t>
      </w:r>
    </w:p>
    <w:p w14:paraId="23C21829" w14:textId="77777777" w:rsidR="00935E44" w:rsidRPr="00935E44" w:rsidRDefault="00935E44" w:rsidP="00935E44">
      <w:pPr>
        <w:pStyle w:val="NormalWeb"/>
        <w:rPr>
          <w:color w:val="000000"/>
          <w:sz w:val="27"/>
          <w:szCs w:val="27"/>
          <w:u w:val="single"/>
        </w:rPr>
      </w:pPr>
      <w:r w:rsidRPr="00935E44">
        <w:rPr>
          <w:color w:val="000000"/>
          <w:sz w:val="27"/>
          <w:szCs w:val="27"/>
          <w:u w:val="single"/>
        </w:rPr>
        <w:t>Publications in World History</w:t>
      </w:r>
    </w:p>
    <w:p w14:paraId="68259A7C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Books</w:t>
      </w:r>
    </w:p>
    <w:p w14:paraId="05A46CBA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935E44">
        <w:rPr>
          <w:i/>
          <w:iCs/>
          <w:color w:val="000000"/>
          <w:sz w:val="27"/>
          <w:szCs w:val="27"/>
        </w:rPr>
        <w:t>Beyond Conversion and Syncretism. Indigenous Encounters with Missionary Christianity, 1800-2000,</w:t>
      </w:r>
      <w:r>
        <w:rPr>
          <w:color w:val="000000"/>
          <w:sz w:val="27"/>
          <w:szCs w:val="27"/>
        </w:rPr>
        <w:t xml:space="preserve"> ed. David Lindenfeld and Miles Richardson. </w:t>
      </w:r>
      <w:proofErr w:type="spellStart"/>
      <w:r>
        <w:rPr>
          <w:color w:val="000000"/>
          <w:sz w:val="27"/>
          <w:szCs w:val="27"/>
        </w:rPr>
        <w:t>Berghahn</w:t>
      </w:r>
      <w:proofErr w:type="spellEnd"/>
      <w:r>
        <w:rPr>
          <w:color w:val="000000"/>
          <w:sz w:val="27"/>
          <w:szCs w:val="27"/>
        </w:rPr>
        <w:t xml:space="preserve"> Books, 2011</w:t>
      </w:r>
    </w:p>
    <w:p w14:paraId="0FEBE1B5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935E44">
        <w:rPr>
          <w:i/>
          <w:iCs/>
          <w:color w:val="000000"/>
          <w:sz w:val="27"/>
          <w:szCs w:val="27"/>
        </w:rPr>
        <w:t>World Christianity and Indigenous Experience. A Global History, 1500-2000 (</w:t>
      </w:r>
      <w:r>
        <w:rPr>
          <w:color w:val="000000"/>
          <w:sz w:val="27"/>
          <w:szCs w:val="27"/>
        </w:rPr>
        <w:t>Cambridge: Cambridge University Press, 2021).</w:t>
      </w:r>
    </w:p>
    <w:p w14:paraId="673E90D4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Articles and Reviews</w:t>
      </w:r>
    </w:p>
    <w:p w14:paraId="6646F812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“Indigenous Encounters with Christian Missionaries in China and West Africa, 1800-1920: A Comparative Study”, </w:t>
      </w:r>
      <w:r w:rsidRPr="00935E44">
        <w:rPr>
          <w:i/>
          <w:iCs/>
          <w:color w:val="000000"/>
          <w:sz w:val="27"/>
          <w:szCs w:val="27"/>
        </w:rPr>
        <w:t>Journal of World History,</w:t>
      </w:r>
      <w:r>
        <w:rPr>
          <w:color w:val="000000"/>
          <w:sz w:val="27"/>
          <w:szCs w:val="27"/>
        </w:rPr>
        <w:t xml:space="preserve"> Vol. 16, No. 3 (2005), 327-369.</w:t>
      </w:r>
    </w:p>
    <w:p w14:paraId="4BA7A953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“The Taiping and the </w:t>
      </w:r>
      <w:proofErr w:type="spellStart"/>
      <w:r>
        <w:rPr>
          <w:color w:val="000000"/>
          <w:sz w:val="27"/>
          <w:szCs w:val="27"/>
        </w:rPr>
        <w:t>Aladura</w:t>
      </w:r>
      <w:proofErr w:type="spellEnd"/>
      <w:r>
        <w:rPr>
          <w:color w:val="000000"/>
          <w:sz w:val="27"/>
          <w:szCs w:val="27"/>
        </w:rPr>
        <w:t xml:space="preserve">: A Comparison of Charismatically Based Christian Movements”, </w:t>
      </w:r>
      <w:r w:rsidRPr="00935E44">
        <w:rPr>
          <w:i/>
          <w:iCs/>
          <w:color w:val="000000"/>
          <w:sz w:val="27"/>
          <w:szCs w:val="27"/>
        </w:rPr>
        <w:t>Afrika Zamani</w:t>
      </w:r>
      <w:r>
        <w:rPr>
          <w:color w:val="000000"/>
          <w:sz w:val="27"/>
          <w:szCs w:val="27"/>
        </w:rPr>
        <w:t xml:space="preserve"> (Journal of the Association of African Historians) Nos. 11 &amp; 12 (2003-04), pp. 114-129.</w:t>
      </w:r>
    </w:p>
    <w:p w14:paraId="7A17A65F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“Syncretism”, in </w:t>
      </w:r>
      <w:r w:rsidRPr="00935E44">
        <w:rPr>
          <w:i/>
          <w:iCs/>
          <w:color w:val="000000"/>
          <w:sz w:val="27"/>
          <w:szCs w:val="27"/>
        </w:rPr>
        <w:t>World History Connected,</w:t>
      </w:r>
      <w:r>
        <w:rPr>
          <w:color w:val="000000"/>
          <w:sz w:val="27"/>
          <w:szCs w:val="27"/>
        </w:rPr>
        <w:t xml:space="preserve"> vol. 4, no. 1 (November 2006).</w:t>
      </w:r>
    </w:p>
    <w:p w14:paraId="785686D1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“The Concept of ‘World Religions’ as Currently Used in Religious Studies Textbooks”, in </w:t>
      </w:r>
      <w:r w:rsidRPr="00935E44">
        <w:rPr>
          <w:i/>
          <w:iCs/>
          <w:color w:val="000000"/>
          <w:sz w:val="27"/>
          <w:szCs w:val="27"/>
        </w:rPr>
        <w:t>World History Bulletin,</w:t>
      </w:r>
      <w:r>
        <w:rPr>
          <w:color w:val="000000"/>
          <w:sz w:val="27"/>
          <w:szCs w:val="27"/>
        </w:rPr>
        <w:t xml:space="preserve"> vol. XXIII, no. 1 (Spring 2007, pp. 6-7).</w:t>
      </w:r>
    </w:p>
    <w:p w14:paraId="2A7EE6F4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“The Varieties of Sioux Christianity, 1860-1980, in International Perspective”, </w:t>
      </w:r>
      <w:r w:rsidRPr="00935E44">
        <w:rPr>
          <w:i/>
          <w:iCs/>
          <w:color w:val="000000"/>
          <w:sz w:val="27"/>
          <w:szCs w:val="27"/>
        </w:rPr>
        <w:t>Journal of Global History,</w:t>
      </w:r>
      <w:r>
        <w:rPr>
          <w:color w:val="000000"/>
          <w:sz w:val="27"/>
          <w:szCs w:val="27"/>
        </w:rPr>
        <w:t xml:space="preserve"> vol. 2, no. 3 (Nov. 2007), pp. 281-302</w:t>
      </w:r>
    </w:p>
    <w:p w14:paraId="616EEF30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“The Christian Religion in Modern European and World History: A Review of The Cambridge History of Christianity, 1800-2000,” </w:t>
      </w:r>
      <w:r w:rsidRPr="00935E44">
        <w:rPr>
          <w:i/>
          <w:iCs/>
          <w:color w:val="000000"/>
          <w:sz w:val="27"/>
          <w:szCs w:val="27"/>
        </w:rPr>
        <w:t>History Compass,</w:t>
      </w:r>
      <w:r>
        <w:rPr>
          <w:color w:val="000000"/>
          <w:sz w:val="27"/>
          <w:szCs w:val="27"/>
        </w:rPr>
        <w:t xml:space="preserve"> vol. 6, No. 6 (2008): 1426-38.</w:t>
      </w:r>
    </w:p>
    <w:p w14:paraId="77DAE864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“Jungian Archetypes and the Discourse of History,” </w:t>
      </w:r>
      <w:r w:rsidRPr="00935E44">
        <w:rPr>
          <w:i/>
          <w:iCs/>
          <w:color w:val="000000"/>
          <w:sz w:val="27"/>
          <w:szCs w:val="27"/>
        </w:rPr>
        <w:t>Rethinking History,</w:t>
      </w:r>
      <w:r>
        <w:rPr>
          <w:color w:val="000000"/>
          <w:sz w:val="27"/>
          <w:szCs w:val="27"/>
        </w:rPr>
        <w:t xml:space="preserve"> vol. 13, no. 2 (2009): 217-234</w:t>
      </w:r>
    </w:p>
    <w:p w14:paraId="24122A02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8 .</w:t>
      </w:r>
      <w:proofErr w:type="gramEnd"/>
      <w:r>
        <w:rPr>
          <w:color w:val="000000"/>
          <w:sz w:val="27"/>
          <w:szCs w:val="27"/>
        </w:rPr>
        <w:t xml:space="preserve">“China’s ‘Prominent Christians’: A </w:t>
      </w:r>
      <w:proofErr w:type="spellStart"/>
      <w:r>
        <w:rPr>
          <w:color w:val="000000"/>
          <w:sz w:val="27"/>
          <w:szCs w:val="27"/>
        </w:rPr>
        <w:t>Prosopographical</w:t>
      </w:r>
      <w:proofErr w:type="spellEnd"/>
      <w:r>
        <w:rPr>
          <w:color w:val="000000"/>
          <w:sz w:val="27"/>
          <w:szCs w:val="27"/>
        </w:rPr>
        <w:t xml:space="preserve"> Analysis of the Biographical Dictionary of Republican China,” </w:t>
      </w:r>
      <w:r w:rsidRPr="00935E44">
        <w:rPr>
          <w:i/>
          <w:iCs/>
          <w:color w:val="000000"/>
          <w:sz w:val="27"/>
          <w:szCs w:val="27"/>
        </w:rPr>
        <w:t>World History Connected,</w:t>
      </w:r>
      <w:r>
        <w:rPr>
          <w:color w:val="000000"/>
          <w:sz w:val="27"/>
          <w:szCs w:val="27"/>
        </w:rPr>
        <w:t xml:space="preserve"> vol. 10, no. 1 (Feb. 2013).</w:t>
      </w:r>
    </w:p>
    <w:p w14:paraId="67E254EF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“Syncretism,” in </w:t>
      </w:r>
      <w:r w:rsidRPr="00935E44">
        <w:rPr>
          <w:i/>
          <w:iCs/>
          <w:color w:val="000000"/>
          <w:sz w:val="27"/>
          <w:szCs w:val="27"/>
        </w:rPr>
        <w:t>Vocabulary for the Study of Religion,</w:t>
      </w:r>
      <w:r>
        <w:rPr>
          <w:color w:val="000000"/>
          <w:sz w:val="27"/>
          <w:szCs w:val="27"/>
        </w:rPr>
        <w:t xml:space="preserve"> ed. </w:t>
      </w:r>
      <w:proofErr w:type="spellStart"/>
      <w:r>
        <w:rPr>
          <w:color w:val="000000"/>
          <w:sz w:val="27"/>
          <w:szCs w:val="27"/>
        </w:rPr>
        <w:t>Kocku</w:t>
      </w:r>
      <w:proofErr w:type="spellEnd"/>
      <w:r>
        <w:rPr>
          <w:color w:val="000000"/>
          <w:sz w:val="27"/>
          <w:szCs w:val="27"/>
        </w:rPr>
        <w:t xml:space="preserve"> von </w:t>
      </w:r>
      <w:proofErr w:type="spellStart"/>
      <w:r>
        <w:rPr>
          <w:color w:val="000000"/>
          <w:sz w:val="27"/>
          <w:szCs w:val="27"/>
        </w:rPr>
        <w:t>Stuckrad</w:t>
      </w:r>
      <w:proofErr w:type="spellEnd"/>
      <w:r>
        <w:rPr>
          <w:color w:val="000000"/>
          <w:sz w:val="27"/>
          <w:szCs w:val="27"/>
        </w:rPr>
        <w:t xml:space="preserve"> and Robert Segal (Leiden: Brill, 2015).</w:t>
      </w:r>
    </w:p>
    <w:p w14:paraId="70E1363A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“Religious Conversion Across Cultures,” a forum in </w:t>
      </w:r>
      <w:r w:rsidRPr="00935E44">
        <w:rPr>
          <w:i/>
          <w:iCs/>
          <w:color w:val="000000"/>
          <w:sz w:val="27"/>
          <w:szCs w:val="27"/>
        </w:rPr>
        <w:t>World History Connected,</w:t>
      </w:r>
      <w:r>
        <w:rPr>
          <w:color w:val="000000"/>
          <w:sz w:val="27"/>
          <w:szCs w:val="27"/>
        </w:rPr>
        <w:t xml:space="preserve"> vol. 12, no. 2 (2015), consisting of five articles, including</w:t>
      </w:r>
    </w:p>
    <w:p w14:paraId="0AEA545F" w14:textId="23E08694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10a. “A Working Typology of Cross-Cultural Religious Interaction as Applied to the Yoruba</w:t>
      </w:r>
      <w:r>
        <w:rPr>
          <w:color w:val="000000"/>
          <w:sz w:val="27"/>
          <w:szCs w:val="27"/>
        </w:rPr>
        <w:t>”</w:t>
      </w:r>
    </w:p>
    <w:p w14:paraId="5AB37962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“The Axial Age, Axiality, and the Missionary Enterprise,” </w:t>
      </w:r>
      <w:r w:rsidRPr="00935E44">
        <w:rPr>
          <w:i/>
          <w:iCs/>
          <w:color w:val="000000"/>
          <w:sz w:val="27"/>
          <w:szCs w:val="27"/>
        </w:rPr>
        <w:t>International Bulletin of Mission Research,</w:t>
      </w:r>
      <w:r>
        <w:rPr>
          <w:color w:val="000000"/>
          <w:sz w:val="27"/>
          <w:szCs w:val="27"/>
        </w:rPr>
        <w:t xml:space="preserve"> vol. 21, no. 1 (2017): 63-73.</w:t>
      </w:r>
    </w:p>
    <w:p w14:paraId="32447946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“Selective Resistance and Selective Acculturation Among the Oceti Sakowin (Sioux): The Deloria Family in Four Generations,” </w:t>
      </w:r>
      <w:r w:rsidRPr="00935E44">
        <w:rPr>
          <w:i/>
          <w:iCs/>
          <w:color w:val="000000"/>
          <w:sz w:val="27"/>
          <w:szCs w:val="27"/>
        </w:rPr>
        <w:t>World History Bulletin,</w:t>
      </w:r>
      <w:r>
        <w:rPr>
          <w:color w:val="000000"/>
          <w:sz w:val="27"/>
          <w:szCs w:val="27"/>
        </w:rPr>
        <w:t xml:space="preserve"> Fall 2021: 25-30.</w:t>
      </w:r>
    </w:p>
    <w:p w14:paraId="07ED2FA6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13. “World History Meets World Christianity. A Review of Brian Stanley’s Christianity in the Twentieth Century. A World History,” </w:t>
      </w:r>
      <w:r w:rsidRPr="00935E44">
        <w:rPr>
          <w:i/>
          <w:iCs/>
          <w:color w:val="000000"/>
          <w:sz w:val="27"/>
          <w:szCs w:val="27"/>
        </w:rPr>
        <w:t>World History Connected,</w:t>
      </w:r>
      <w:r>
        <w:rPr>
          <w:color w:val="000000"/>
          <w:sz w:val="27"/>
          <w:szCs w:val="27"/>
        </w:rPr>
        <w:t xml:space="preserve"> forthcoming.</w:t>
      </w:r>
    </w:p>
    <w:p w14:paraId="73DD5DD0" w14:textId="10D9FB99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“European Christianity and European Imperialism in Africa,” </w:t>
      </w:r>
      <w:r w:rsidRPr="00935E44">
        <w:rPr>
          <w:i/>
          <w:iCs/>
          <w:color w:val="000000"/>
          <w:sz w:val="27"/>
          <w:szCs w:val="27"/>
        </w:rPr>
        <w:t>Palgrave Handbook of African</w:t>
      </w:r>
      <w:r w:rsidRPr="00935E44">
        <w:rPr>
          <w:i/>
          <w:iCs/>
          <w:color w:val="000000"/>
          <w:sz w:val="27"/>
          <w:szCs w:val="27"/>
        </w:rPr>
        <w:t xml:space="preserve"> </w:t>
      </w:r>
      <w:r w:rsidRPr="00935E44">
        <w:rPr>
          <w:i/>
          <w:iCs/>
          <w:color w:val="000000"/>
          <w:sz w:val="27"/>
          <w:szCs w:val="27"/>
        </w:rPr>
        <w:t xml:space="preserve">Christianity from Apostolic Times to the Present, </w:t>
      </w:r>
      <w:r>
        <w:rPr>
          <w:color w:val="000000"/>
          <w:sz w:val="27"/>
          <w:szCs w:val="27"/>
        </w:rPr>
        <w:t xml:space="preserve">ed. Andrew Barnes and Toyin </w:t>
      </w:r>
      <w:proofErr w:type="spellStart"/>
      <w:r>
        <w:rPr>
          <w:color w:val="000000"/>
          <w:sz w:val="27"/>
          <w:szCs w:val="27"/>
        </w:rPr>
        <w:t>Falola</w:t>
      </w:r>
      <w:proofErr w:type="spellEnd"/>
      <w:r>
        <w:rPr>
          <w:color w:val="000000"/>
          <w:sz w:val="27"/>
          <w:szCs w:val="27"/>
        </w:rPr>
        <w:t>, forthcoming.</w:t>
      </w:r>
    </w:p>
    <w:p w14:paraId="0E64F37F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In European Intellectual and German History</w:t>
      </w:r>
    </w:p>
    <w:p w14:paraId="51DDF739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Books</w:t>
      </w:r>
    </w:p>
    <w:p w14:paraId="4B62265D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 w:rsidRPr="00935E44">
        <w:rPr>
          <w:i/>
          <w:iCs/>
          <w:color w:val="000000"/>
          <w:sz w:val="27"/>
          <w:szCs w:val="27"/>
        </w:rPr>
        <w:t xml:space="preserve">The Transformation of Positivism: Alexius </w:t>
      </w:r>
      <w:proofErr w:type="spellStart"/>
      <w:r w:rsidRPr="00935E44">
        <w:rPr>
          <w:i/>
          <w:iCs/>
          <w:color w:val="000000"/>
          <w:sz w:val="27"/>
          <w:szCs w:val="27"/>
        </w:rPr>
        <w:t>Meinong</w:t>
      </w:r>
      <w:proofErr w:type="spellEnd"/>
      <w:r w:rsidRPr="00935E44">
        <w:rPr>
          <w:i/>
          <w:iCs/>
          <w:color w:val="000000"/>
          <w:sz w:val="27"/>
          <w:szCs w:val="27"/>
        </w:rPr>
        <w:t xml:space="preserve"> and European Thought, 1880-1920.</w:t>
      </w:r>
      <w:r>
        <w:rPr>
          <w:color w:val="000000"/>
          <w:sz w:val="27"/>
          <w:szCs w:val="27"/>
        </w:rPr>
        <w:t xml:space="preserve"> Berkeley: University of California Press, 1980.</w:t>
      </w:r>
    </w:p>
    <w:p w14:paraId="0F66A3C4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 w:rsidRPr="00935E44">
        <w:rPr>
          <w:i/>
          <w:iCs/>
          <w:color w:val="000000"/>
          <w:sz w:val="27"/>
          <w:szCs w:val="27"/>
        </w:rPr>
        <w:t>The Practical Imagination: The German Sciences of State in the Nineteenth Century.</w:t>
      </w:r>
      <w:r>
        <w:rPr>
          <w:color w:val="000000"/>
          <w:sz w:val="27"/>
          <w:szCs w:val="27"/>
        </w:rPr>
        <w:t xml:space="preserve"> Chicago: University of Chicago Press, 1997.</w:t>
      </w:r>
    </w:p>
    <w:p w14:paraId="6FA551D8" w14:textId="77777777" w:rsidR="00935E44" w:rsidRDefault="00935E44" w:rsidP="00935E44">
      <w:pPr>
        <w:pStyle w:val="NormalWeb"/>
        <w:rPr>
          <w:color w:val="000000"/>
          <w:sz w:val="27"/>
          <w:szCs w:val="27"/>
        </w:rPr>
      </w:pPr>
      <w:r w:rsidRPr="00935E44">
        <w:rPr>
          <w:i/>
          <w:iCs/>
          <w:color w:val="000000"/>
          <w:sz w:val="27"/>
          <w:szCs w:val="27"/>
        </w:rPr>
        <w:t>Germany at the Fin de Siècle: Society, Science, and Ideas,</w:t>
      </w:r>
      <w:r>
        <w:rPr>
          <w:color w:val="000000"/>
          <w:sz w:val="27"/>
          <w:szCs w:val="27"/>
        </w:rPr>
        <w:t xml:space="preserve"> ed. Suzanne Marchand and David Lindenfeld, Baton Rouge: Louisiana State University Press, 2004.</w:t>
      </w:r>
    </w:p>
    <w:p w14:paraId="3441BBCA" w14:textId="1595D502" w:rsidR="00935E44" w:rsidRDefault="00935E44" w:rsidP="00935E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David Lindenfeld (Ph.D. University of Chicago, 1973) was trained as a European intellectual historian, and published </w:t>
      </w:r>
      <w:r w:rsidRPr="00935E44">
        <w:rPr>
          <w:i/>
          <w:iCs/>
          <w:color w:val="000000"/>
          <w:sz w:val="27"/>
          <w:szCs w:val="27"/>
        </w:rPr>
        <w:t xml:space="preserve">The Transformation of Positivism: Alexius </w:t>
      </w:r>
      <w:proofErr w:type="spellStart"/>
      <w:r w:rsidRPr="00935E44">
        <w:rPr>
          <w:i/>
          <w:iCs/>
          <w:color w:val="000000"/>
          <w:sz w:val="27"/>
          <w:szCs w:val="27"/>
        </w:rPr>
        <w:t>Meinong</w:t>
      </w:r>
      <w:proofErr w:type="spellEnd"/>
      <w:r w:rsidRPr="00935E44">
        <w:rPr>
          <w:i/>
          <w:iCs/>
          <w:color w:val="000000"/>
          <w:sz w:val="27"/>
          <w:szCs w:val="27"/>
        </w:rPr>
        <w:t xml:space="preserve"> and European Thought, 1880-1920</w:t>
      </w:r>
      <w:r>
        <w:rPr>
          <w:color w:val="000000"/>
          <w:sz w:val="27"/>
          <w:szCs w:val="27"/>
        </w:rPr>
        <w:t xml:space="preserve"> (Berkeley, 1980) and </w:t>
      </w:r>
      <w:r w:rsidRPr="00935E44">
        <w:rPr>
          <w:i/>
          <w:iCs/>
          <w:color w:val="000000"/>
          <w:sz w:val="27"/>
          <w:szCs w:val="27"/>
        </w:rPr>
        <w:t>The Practical Imagination: The German Sciences of State in the Nineteenth Century</w:t>
      </w:r>
      <w:r>
        <w:rPr>
          <w:color w:val="000000"/>
          <w:sz w:val="27"/>
          <w:szCs w:val="27"/>
        </w:rPr>
        <w:t xml:space="preserve"> (Chicago, 1997). In 1998 his interests turned to world history and in 2002 began a comparative study of indigenous encounters with missionary Christianity in a variety of cultures. His co-edited volume, </w:t>
      </w:r>
      <w:r w:rsidRPr="00935E44">
        <w:rPr>
          <w:i/>
          <w:iCs/>
          <w:color w:val="000000"/>
          <w:sz w:val="27"/>
          <w:szCs w:val="27"/>
        </w:rPr>
        <w:t>Beyond Conv</w:t>
      </w:r>
      <w:r w:rsidRPr="00935E44">
        <w:rPr>
          <w:i/>
          <w:iCs/>
          <w:color w:val="000000"/>
          <w:sz w:val="27"/>
          <w:szCs w:val="27"/>
        </w:rPr>
        <w:t>ersion and Syncretism,</w:t>
      </w:r>
      <w:r>
        <w:rPr>
          <w:color w:val="000000"/>
          <w:sz w:val="27"/>
          <w:szCs w:val="27"/>
        </w:rPr>
        <w:t xml:space="preserve"> appeared in 2011.</w:t>
      </w:r>
    </w:p>
    <w:p w14:paraId="4209BF2A" w14:textId="77777777" w:rsidR="00261EFB" w:rsidRDefault="00261EFB"/>
    <w:sectPr w:rsidR="0026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4"/>
    <w:rsid w:val="00261EFB"/>
    <w:rsid w:val="004541CA"/>
    <w:rsid w:val="00935E44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7937"/>
  <w15:chartTrackingRefBased/>
  <w15:docId w15:val="{67FE9328-9609-4F6F-AE0D-F9CFD92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Ross</dc:creator>
  <cp:keywords/>
  <dc:description/>
  <cp:lastModifiedBy>Steve Ross</cp:lastModifiedBy>
  <cp:revision>1</cp:revision>
  <dcterms:created xsi:type="dcterms:W3CDTF">2023-07-22T19:24:00Z</dcterms:created>
  <dcterms:modified xsi:type="dcterms:W3CDTF">2023-07-22T19:31:00Z</dcterms:modified>
</cp:coreProperties>
</file>